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before="200" w:lineRule="auto"/>
        <w:ind w:left="0" w:right="0" w:firstLine="0"/>
        <w:rPr>
          <w:color w:val="ff0000"/>
          <w:sz w:val="26"/>
          <w:szCs w:val="26"/>
        </w:rPr>
      </w:pPr>
      <w:r w:rsidDel="00000000" w:rsidR="00000000" w:rsidRPr="00000000">
        <w:rPr>
          <w:sz w:val="26"/>
          <w:szCs w:val="26"/>
          <w:rtl w:val="0"/>
        </w:rPr>
        <w:t xml:space="preserve">Job title: Kitchen Assistant</w:t>
      </w:r>
      <w:r w:rsidDel="00000000" w:rsidR="00000000" w:rsidRPr="00000000">
        <w:rPr>
          <w:rtl w:val="0"/>
        </w:rPr>
      </w:r>
    </w:p>
    <w:tbl>
      <w:tblPr>
        <w:tblStyle w:val="Table1"/>
        <w:tblW w:w="106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5235"/>
        <w:tblGridChange w:id="0">
          <w:tblGrid>
            <w:gridCol w:w="5415"/>
            <w:gridCol w:w="5235"/>
          </w:tblGrid>
        </w:tblGridChange>
      </w:tblGrid>
      <w:tr>
        <w:trPr>
          <w:cantSplit w:val="0"/>
          <w:trHeight w:val="200" w:hRule="atLeast"/>
          <w:tblHeader w:val="0"/>
        </w:trPr>
        <w:tc>
          <w:tcPr/>
          <w:p w:rsidR="00000000" w:rsidDel="00000000" w:rsidP="00000000" w:rsidRDefault="00000000" w:rsidRPr="00000000" w14:paraId="00000002">
            <w:pPr>
              <w:widowControl w:val="0"/>
              <w:ind w:left="0" w:right="0" w:firstLine="0"/>
              <w:rPr>
                <w:sz w:val="20"/>
                <w:szCs w:val="20"/>
              </w:rPr>
            </w:pPr>
            <w:r w:rsidDel="00000000" w:rsidR="00000000" w:rsidRPr="00000000">
              <w:rPr>
                <w:b w:val="1"/>
                <w:bCs w:val="1"/>
                <w:sz w:val="20"/>
                <w:szCs w:val="20"/>
                <w:rtl w:val="0"/>
              </w:rPr>
              <w:t xml:space="preserve">Location: </w:t>
            </w:r>
            <w:r w:rsidDel="00000000" w:rsidR="00000000" w:rsidRPr="00000000">
              <w:rPr>
                <w:sz w:val="20"/>
                <w:szCs w:val="20"/>
                <w:rtl w:val="0"/>
              </w:rPr>
              <w:t xml:space="preserve">Partnership Hotels </w:t>
            </w:r>
          </w:p>
        </w:tc>
        <w:tc>
          <w:tcPr/>
          <w:p w:rsidR="00000000" w:rsidDel="00000000" w:rsidP="00000000" w:rsidRDefault="00000000" w:rsidRPr="00000000" w14:paraId="00000003">
            <w:pPr>
              <w:widowControl w:val="0"/>
              <w:ind w:left="0" w:right="0" w:firstLine="0"/>
              <w:rPr>
                <w:sz w:val="20"/>
                <w:szCs w:val="20"/>
              </w:rPr>
            </w:pPr>
            <w:r w:rsidDel="00000000" w:rsidR="00000000" w:rsidRPr="00000000">
              <w:rPr>
                <w:b w:val="1"/>
                <w:bCs w:val="1"/>
                <w:sz w:val="20"/>
                <w:szCs w:val="20"/>
                <w:rtl w:val="0"/>
              </w:rPr>
              <w:t xml:space="preserve">Profession: </w:t>
            </w:r>
            <w:r w:rsidDel="00000000" w:rsidR="00000000" w:rsidRPr="00000000">
              <w:rPr>
                <w:sz w:val="20"/>
                <w:szCs w:val="20"/>
                <w:rtl w:val="0"/>
              </w:rPr>
              <w:t xml:space="preserve">People, Health &amp; Wellbeing</w:t>
            </w:r>
            <w:r w:rsidDel="00000000" w:rsidR="00000000" w:rsidRPr="00000000">
              <w:rPr>
                <w:b w:val="1"/>
                <w:bCs w:val="1"/>
                <w:sz w:val="20"/>
                <w:szCs w:val="20"/>
                <w:rtl w:val="0"/>
              </w:rPr>
              <w:t xml:space="preserve"> </w:t>
            </w:r>
            <w:r w:rsidDel="00000000" w:rsidR="00000000" w:rsidRPr="00000000">
              <w:rPr>
                <w:sz w:val="20"/>
                <w:szCs w:val="20"/>
                <w:rtl w:val="0"/>
              </w:rPr>
              <w:t xml:space="preserve">   </w:t>
            </w:r>
          </w:p>
        </w:tc>
      </w:tr>
      <w:tr>
        <w:trPr>
          <w:cantSplit w:val="0"/>
          <w:trHeight w:val="200" w:hRule="atLeast"/>
          <w:tblHeader w:val="0"/>
        </w:trPr>
        <w:tc>
          <w:tcPr>
            <w:gridSpan w:val="2"/>
          </w:tcPr>
          <w:p w:rsidR="00000000" w:rsidDel="00000000" w:rsidP="00000000" w:rsidRDefault="00000000" w:rsidRPr="00000000" w14:paraId="00000004">
            <w:pPr>
              <w:widowControl w:val="0"/>
              <w:ind w:left="0" w:right="0" w:firstLine="0"/>
              <w:rPr>
                <w:color w:val="222222"/>
                <w:sz w:val="20"/>
                <w:szCs w:val="20"/>
                <w:highlight w:val="white"/>
              </w:rPr>
            </w:pPr>
            <w:r w:rsidDel="00000000" w:rsidR="00000000" w:rsidRPr="00000000">
              <w:rPr>
                <w:b w:val="1"/>
                <w:bCs w:val="1"/>
                <w:sz w:val="20"/>
                <w:szCs w:val="20"/>
                <w:rtl w:val="0"/>
              </w:rPr>
              <w:t xml:space="preserve">Reports to: </w:t>
            </w:r>
            <w:r w:rsidDel="00000000" w:rsidR="00000000" w:rsidRPr="00000000">
              <w:rPr>
                <w:sz w:val="20"/>
                <w:szCs w:val="20"/>
                <w:rtl w:val="0"/>
              </w:rPr>
              <w:t xml:space="preserve">Head Chef</w:t>
            </w:r>
            <w:r w:rsidDel="00000000" w:rsidR="00000000" w:rsidRPr="00000000">
              <w:rPr>
                <w:b w:val="1"/>
                <w:bCs w:val="1"/>
                <w:sz w:val="20"/>
                <w:szCs w:val="20"/>
                <w:rtl w:val="0"/>
              </w:rPr>
              <w:t xml:space="preserve"> </w:t>
            </w:r>
            <w:r w:rsidDel="00000000" w:rsidR="00000000" w:rsidRPr="00000000">
              <w:rPr>
                <w:rtl w:val="0"/>
              </w:rPr>
            </w:r>
          </w:p>
        </w:tc>
      </w:tr>
      <w:tr>
        <w:trPr>
          <w:cantSplit w:val="0"/>
          <w:trHeight w:val="200" w:hRule="atLeast"/>
          <w:tblHeader w:val="0"/>
        </w:trPr>
        <w:tc>
          <w:tcPr>
            <w:gridSpan w:val="2"/>
          </w:tcPr>
          <w:p w:rsidR="00000000" w:rsidDel="00000000" w:rsidP="00000000" w:rsidRDefault="00000000" w:rsidRPr="00000000" w14:paraId="00000006">
            <w:pPr>
              <w:widowControl w:val="0"/>
              <w:ind w:left="0" w:right="0" w:firstLine="0"/>
              <w:rPr>
                <w:i w:val="1"/>
                <w:iCs w:val="1"/>
                <w:sz w:val="20"/>
                <w:szCs w:val="20"/>
              </w:rPr>
            </w:pPr>
            <w:r w:rsidDel="00000000" w:rsidR="00000000" w:rsidRPr="00000000">
              <w:rPr>
                <w:b w:val="1"/>
                <w:bCs w:val="1"/>
                <w:sz w:val="20"/>
                <w:szCs w:val="20"/>
                <w:rtl w:val="0"/>
              </w:rPr>
              <w:t xml:space="preserve">People Management: </w:t>
            </w:r>
            <w:r w:rsidDel="00000000" w:rsidR="00000000" w:rsidRPr="00000000">
              <w:rPr>
                <w:sz w:val="20"/>
                <w:szCs w:val="20"/>
                <w:shd w:fill="auto" w:val="clear"/>
                <w:rtl w:val="0"/>
              </w:rPr>
              <w:t xml:space="preserve">No</w:t>
            </w:r>
            <w:r w:rsidDel="00000000" w:rsidR="00000000" w:rsidRPr="00000000">
              <w:rPr>
                <w:rtl w:val="0"/>
              </w:rPr>
            </w:r>
          </w:p>
          <w:p w:rsidR="00000000" w:rsidDel="00000000" w:rsidP="00000000" w:rsidRDefault="00000000" w:rsidRPr="00000000" w14:paraId="00000007">
            <w:pPr>
              <w:widowControl w:val="0"/>
              <w:ind w:left="0" w:right="0" w:firstLine="0"/>
              <w:rPr>
                <w:i w:val="1"/>
                <w:iCs w:val="1"/>
                <w:sz w:val="20"/>
                <w:szCs w:val="20"/>
              </w:rPr>
            </w:pPr>
            <w:r w:rsidDel="00000000" w:rsidR="00000000" w:rsidRPr="00000000">
              <w:rPr>
                <w:b w:val="1"/>
                <w:bCs w:val="1"/>
                <w:sz w:val="20"/>
                <w:szCs w:val="20"/>
                <w:rtl w:val="0"/>
              </w:rPr>
              <w:t xml:space="preserve">Assignment Management: </w:t>
            </w:r>
            <w:r w:rsidDel="00000000" w:rsidR="00000000" w:rsidRPr="00000000">
              <w:rPr>
                <w:sz w:val="20"/>
                <w:szCs w:val="20"/>
                <w:shd w:fill="auto" w:val="clear"/>
                <w:rtl w:val="0"/>
              </w:rPr>
              <w:t xml:space="preserve">No</w:t>
            </w:r>
            <w:r w:rsidDel="00000000" w:rsidR="00000000" w:rsidRPr="00000000">
              <w:rPr>
                <w:rtl w:val="0"/>
              </w:rPr>
            </w:r>
          </w:p>
          <w:p w:rsidR="00000000" w:rsidDel="00000000" w:rsidP="00000000" w:rsidRDefault="00000000" w:rsidRPr="00000000" w14:paraId="00000008">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0A">
            <w:pPr>
              <w:widowControl w:val="0"/>
              <w:ind w:left="0" w:right="0" w:firstLine="0"/>
              <w:rPr>
                <w:b w:val="1"/>
                <w:bCs w:val="1"/>
                <w:sz w:val="20"/>
                <w:szCs w:val="20"/>
              </w:rPr>
            </w:pPr>
            <w:r w:rsidDel="00000000" w:rsidR="00000000" w:rsidRPr="00000000">
              <w:rPr>
                <w:b w:val="1"/>
                <w:bCs w:val="1"/>
                <w:sz w:val="20"/>
                <w:szCs w:val="20"/>
                <w:rtl w:val="0"/>
              </w:rPr>
              <w:t xml:space="preserve">Partnership Level: </w:t>
            </w:r>
            <w:r w:rsidDel="00000000" w:rsidR="00000000" w:rsidRPr="00000000">
              <w:rPr>
                <w:b w:val="1"/>
                <w:bCs w:val="1"/>
                <w:color w:val="000000"/>
                <w:sz w:val="20"/>
                <w:szCs w:val="20"/>
                <w:shd w:fill="e8eaed" w:val="clear"/>
                <w:rtl w:val="0"/>
              </w:rPr>
              <w:t xml:space="preserve">Partnership level </w:t>
            </w:r>
            <w:r w:rsidDel="00000000" w:rsidR="00000000" w:rsidRPr="00000000">
              <w:rPr>
                <w:b w:val="1"/>
                <w:bCs w:val="1"/>
                <w:sz w:val="20"/>
                <w:szCs w:val="20"/>
                <w:shd w:fill="e8eaed" w:val="clear"/>
                <w:rtl w:val="0"/>
              </w:rPr>
              <w:t xml:space="preserve">10</w:t>
            </w:r>
            <w:r w:rsidDel="00000000" w:rsidR="00000000" w:rsidRPr="00000000">
              <w:rPr>
                <w:rtl w:val="0"/>
              </w:rPr>
            </w:r>
          </w:p>
        </w:tc>
        <w:tc>
          <w:tcPr/>
          <w:p w:rsidR="00000000" w:rsidDel="00000000" w:rsidP="00000000" w:rsidRDefault="00000000" w:rsidRPr="00000000" w14:paraId="0000000B">
            <w:pPr>
              <w:widowControl w:val="0"/>
              <w:ind w:left="0" w:right="0" w:firstLine="0"/>
              <w:rPr>
                <w:b w:val="1"/>
                <w:bCs w:val="1"/>
                <w:sz w:val="20"/>
                <w:szCs w:val="20"/>
              </w:rPr>
            </w:pPr>
            <w:r w:rsidDel="00000000" w:rsidR="00000000" w:rsidRPr="00000000">
              <w:rPr>
                <w:b w:val="1"/>
                <w:bCs w:val="1"/>
                <w:sz w:val="20"/>
                <w:szCs w:val="20"/>
                <w:rtl w:val="0"/>
              </w:rPr>
              <w:t xml:space="preserve">Manager’s Partnership level: </w:t>
            </w:r>
            <w:r w:rsidDel="00000000" w:rsidR="00000000" w:rsidRPr="00000000">
              <w:rPr>
                <w:b w:val="1"/>
                <w:bCs w:val="1"/>
                <w:color w:val="000000"/>
                <w:sz w:val="20"/>
                <w:szCs w:val="20"/>
                <w:shd w:fill="e8eaed" w:val="clear"/>
                <w:rtl w:val="0"/>
              </w:rPr>
              <w:t xml:space="preserve">Partnership level </w:t>
            </w:r>
            <w:r w:rsidDel="00000000" w:rsidR="00000000" w:rsidRPr="00000000">
              <w:rPr>
                <w:b w:val="1"/>
                <w:bCs w:val="1"/>
                <w:sz w:val="20"/>
                <w:szCs w:val="20"/>
                <w:shd w:fill="e8eaed" w:val="clear"/>
                <w:rtl w:val="0"/>
              </w:rPr>
              <w:t xml:space="preserve">7</w:t>
            </w:r>
            <w:r w:rsidDel="00000000" w:rsidR="00000000" w:rsidRPr="00000000">
              <w:rPr>
                <w:rtl w:val="0"/>
              </w:rPr>
            </w:r>
          </w:p>
          <w:p w:rsidR="00000000" w:rsidDel="00000000" w:rsidP="00000000" w:rsidRDefault="00000000" w:rsidRPr="00000000" w14:paraId="0000000C">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0D">
            <w:pPr>
              <w:widowControl w:val="0"/>
              <w:ind w:left="0" w:right="0" w:firstLine="0"/>
              <w:rPr>
                <w:b w:val="1"/>
                <w:bCs w:val="1"/>
                <w:sz w:val="20"/>
                <w:szCs w:val="20"/>
              </w:rPr>
            </w:pPr>
            <w:r w:rsidDel="00000000" w:rsidR="00000000" w:rsidRPr="00000000">
              <w:rPr>
                <w:b w:val="1"/>
                <w:bCs w:val="1"/>
                <w:sz w:val="20"/>
                <w:szCs w:val="20"/>
                <w:rtl w:val="0"/>
              </w:rPr>
              <w:t xml:space="preserve">Number of direct reports: None </w:t>
            </w:r>
          </w:p>
        </w:tc>
        <w:tc>
          <w:tcPr/>
          <w:p w:rsidR="00000000" w:rsidDel="00000000" w:rsidP="00000000" w:rsidRDefault="00000000" w:rsidRPr="00000000" w14:paraId="0000000E">
            <w:pPr>
              <w:widowControl w:val="0"/>
              <w:ind w:left="0" w:right="0" w:firstLine="0"/>
              <w:rPr>
                <w:b w:val="1"/>
                <w:bCs w:val="1"/>
                <w:sz w:val="20"/>
                <w:szCs w:val="20"/>
              </w:rPr>
            </w:pPr>
            <w:r w:rsidDel="00000000" w:rsidR="00000000" w:rsidRPr="00000000">
              <w:rPr>
                <w:b w:val="1"/>
                <w:bCs w:val="1"/>
                <w:sz w:val="20"/>
                <w:szCs w:val="20"/>
                <w:rtl w:val="0"/>
              </w:rPr>
              <w:t xml:space="preserve">Partnership level(s) of direct reports:</w:t>
            </w:r>
            <w:r w:rsidDel="00000000" w:rsidR="00000000" w:rsidRPr="00000000">
              <w:rPr>
                <w:sz w:val="20"/>
                <w:szCs w:val="20"/>
                <w:rtl w:val="0"/>
              </w:rPr>
              <w:t xml:space="preserve"> </w:t>
            </w:r>
            <w:r w:rsidDel="00000000" w:rsidR="00000000" w:rsidRPr="00000000">
              <w:rPr>
                <w:b w:val="1"/>
                <w:bCs w:val="1"/>
                <w:color w:val="000000"/>
                <w:sz w:val="20"/>
                <w:szCs w:val="20"/>
                <w:shd w:fill="e8eaed" w:val="clear"/>
                <w:rtl w:val="0"/>
              </w:rPr>
              <w:t xml:space="preserve">None</w:t>
            </w:r>
            <w:r w:rsidDel="00000000" w:rsidR="00000000" w:rsidRPr="00000000">
              <w:rPr>
                <w:rtl w:val="0"/>
              </w:rPr>
            </w:r>
          </w:p>
        </w:tc>
      </w:tr>
    </w:tbl>
    <w:p w:rsidR="00000000" w:rsidDel="00000000" w:rsidP="00000000" w:rsidRDefault="00000000" w:rsidRPr="00000000" w14:paraId="0000000F">
      <w:pPr>
        <w:spacing w:line="276" w:lineRule="auto"/>
        <w:ind w:left="0" w:right="0" w:firstLine="0"/>
        <w:rPr>
          <w:b w:val="1"/>
          <w:bCs w:val="1"/>
          <w:sz w:val="2"/>
          <w:szCs w:val="2"/>
        </w:rPr>
      </w:pPr>
      <w:r w:rsidDel="00000000" w:rsidR="00000000" w:rsidRPr="00000000">
        <w:rPr>
          <w:rtl w:val="0"/>
        </w:rPr>
      </w:r>
    </w:p>
    <w:tbl>
      <w:tblPr>
        <w:tblStyle w:val="Table2"/>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About the John Lewis Partnership</w:t>
            </w:r>
          </w:p>
          <w:p w:rsidR="00000000" w:rsidDel="00000000" w:rsidP="00000000" w:rsidRDefault="00000000" w:rsidRPr="00000000" w14:paraId="00000011">
            <w:pPr>
              <w:widowControl w:val="0"/>
              <w:spacing w:after="200" w:line="276" w:lineRule="auto"/>
              <w:ind w:left="0" w:right="0" w:firstLine="0"/>
              <w:rPr>
                <w:sz w:val="20"/>
                <w:szCs w:val="20"/>
              </w:rPr>
            </w:pPr>
            <w:r w:rsidDel="00000000" w:rsidR="00000000" w:rsidRPr="00000000">
              <w:rPr>
                <w:sz w:val="20"/>
                <w:szCs w:val="20"/>
                <w:rtl w:val="0"/>
              </w:rPr>
              <w:t xml:space="preserve">The Partnership is the UK’s largest employee-owned business and home to our two well-loved retail brands - John Lewis &amp; Partners and Waitrose &amp; Partners, as well as expanding into new areas beyond retail.</w:t>
            </w:r>
          </w:p>
          <w:p w:rsidR="00000000" w:rsidDel="00000000" w:rsidP="00000000" w:rsidRDefault="00000000" w:rsidRPr="00000000" w14:paraId="00000012">
            <w:pPr>
              <w:widowControl w:val="0"/>
              <w:spacing w:after="200" w:line="276" w:lineRule="auto"/>
              <w:ind w:left="0" w:right="0" w:firstLine="0"/>
              <w:rPr>
                <w:sz w:val="20"/>
                <w:szCs w:val="20"/>
              </w:rPr>
            </w:pPr>
            <w:r w:rsidDel="00000000" w:rsidR="00000000" w:rsidRPr="00000000">
              <w:rPr>
                <w:sz w:val="20"/>
                <w:szCs w:val="20"/>
                <w:rtl w:val="0"/>
              </w:rPr>
              <w:t xml:space="preserve">We aren’t an ordinary business though. The Partnership is different because everyone who works here isn’t just an employee. We are Partners, with a shared responsibility for our success, and we share the rewards when we’re successful. </w:t>
            </w:r>
          </w:p>
          <w:p w:rsidR="00000000" w:rsidDel="00000000" w:rsidP="00000000" w:rsidRDefault="00000000" w:rsidRPr="00000000" w14:paraId="00000013">
            <w:pPr>
              <w:widowControl w:val="0"/>
              <w:spacing w:after="200" w:line="276" w:lineRule="auto"/>
              <w:ind w:left="0" w:right="0" w:firstLine="0"/>
              <w:rPr>
                <w:b w:val="1"/>
                <w:bCs w:val="1"/>
                <w:sz w:val="20"/>
                <w:szCs w:val="20"/>
              </w:rPr>
            </w:pPr>
            <w:r w:rsidDel="00000000" w:rsidR="00000000" w:rsidRPr="00000000">
              <w:rPr>
                <w:sz w:val="20"/>
                <w:szCs w:val="20"/>
                <w:rtl w:val="0"/>
              </w:rPr>
              <w:t xml:space="preserve">Everything we do is powered by our unique purpose: </w:t>
            </w:r>
            <w:r w:rsidDel="00000000" w:rsidR="00000000" w:rsidRPr="00000000">
              <w:rPr>
                <w:b w:val="1"/>
                <w:bCs w:val="1"/>
                <w:sz w:val="20"/>
                <w:szCs w:val="20"/>
                <w:rtl w:val="0"/>
              </w:rPr>
              <w:t xml:space="preserve">Working in Partnership for a happier world. </w:t>
            </w:r>
            <w:r w:rsidDel="00000000" w:rsidR="00000000" w:rsidRPr="00000000">
              <w:rPr>
                <w:sz w:val="20"/>
                <w:szCs w:val="20"/>
                <w:rtl w:val="0"/>
              </w:rPr>
              <w:t xml:space="preserve">Our Purpose inspires our principles, drives our decisions and acts as our guide, so that everything we do contributes to Happier People, Happier Business and a Happier World.</w:t>
            </w:r>
            <w:r w:rsidDel="00000000" w:rsidR="00000000" w:rsidRPr="00000000">
              <w:rPr>
                <w:b w:val="1"/>
                <w:bCs w:val="1"/>
                <w:sz w:val="20"/>
                <w:szCs w:val="20"/>
                <w:rtl w:val="0"/>
              </w:rPr>
              <w:t xml:space="preserve"> </w:t>
            </w:r>
          </w:p>
        </w:tc>
      </w:tr>
    </w:tbl>
    <w:p w:rsidR="00000000" w:rsidDel="00000000" w:rsidP="00000000" w:rsidRDefault="00000000" w:rsidRPr="00000000" w14:paraId="00000014">
      <w:pPr>
        <w:spacing w:line="276" w:lineRule="auto"/>
        <w:ind w:left="0" w:right="0" w:firstLine="0"/>
        <w:rPr>
          <w:b w:val="1"/>
          <w:bCs w:val="1"/>
          <w:sz w:val="2"/>
          <w:szCs w:val="2"/>
        </w:rPr>
      </w:pPr>
      <w:r w:rsidDel="00000000" w:rsidR="00000000" w:rsidRPr="00000000">
        <w:rPr>
          <w:rtl w:val="0"/>
        </w:rPr>
      </w:r>
    </w:p>
    <w:tbl>
      <w:tblPr>
        <w:tblStyle w:val="Table3"/>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left="0" w:right="0" w:firstLine="0"/>
              <w:rPr>
                <w:b w:val="1"/>
                <w:bCs w:val="1"/>
                <w:sz w:val="20"/>
                <w:szCs w:val="20"/>
              </w:rPr>
            </w:pPr>
            <w:r w:rsidDel="00000000" w:rsidR="00000000" w:rsidRPr="00000000">
              <w:rPr>
                <w:b w:val="1"/>
                <w:bCs w:val="1"/>
                <w:sz w:val="20"/>
                <w:szCs w:val="20"/>
                <w:rtl w:val="0"/>
              </w:rPr>
              <w:t xml:space="preserve">Critical purpose of the role</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ind w:left="0" w:right="0" w:firstLine="0"/>
              <w:rPr>
                <w:b w:val="1"/>
                <w:bCs w:val="1"/>
                <w:sz w:val="20"/>
                <w:szCs w:val="20"/>
              </w:rPr>
            </w:pPr>
            <w:bookmarkStart w:colFirst="0" w:colLast="0" w:name="_heading=h.gjdgxs" w:id="0"/>
            <w:bookmarkEnd w:id="0"/>
            <w:r w:rsidDel="00000000" w:rsidR="00000000" w:rsidRPr="00000000">
              <w:rPr>
                <w:sz w:val="20"/>
                <w:szCs w:val="20"/>
                <w:rtl w:val="0"/>
              </w:rPr>
              <w:t xml:space="preserve">Working as part of the kitchen brigade to maintain the kitchen standards of cleanliness in compliance with food safety regulations and guidelines. To assist in basic food preparation, take responsibility for deliveries (arriving by boat, Brownsea Castle), completing cleaning schedules and temperature checks for kitchen equipment. To add value to the efficient and profitable running of your department in order to achieve your business and personal objectives, along with those of your team and the hotel.</w:t>
            </w:r>
            <w:r w:rsidDel="00000000" w:rsidR="00000000" w:rsidRPr="00000000">
              <w:rPr>
                <w:rtl w:val="0"/>
              </w:rPr>
            </w:r>
          </w:p>
        </w:tc>
      </w:tr>
    </w:tbl>
    <w:p w:rsidR="00000000" w:rsidDel="00000000" w:rsidP="00000000" w:rsidRDefault="00000000" w:rsidRPr="00000000" w14:paraId="00000017">
      <w:pPr>
        <w:spacing w:line="276" w:lineRule="auto"/>
        <w:ind w:left="0" w:right="0" w:firstLine="0"/>
        <w:rPr>
          <w:b w:val="1"/>
          <w:bCs w:val="1"/>
          <w:sz w:val="2"/>
          <w:szCs w:val="2"/>
        </w:rPr>
      </w:pPr>
      <w:r w:rsidDel="00000000" w:rsidR="00000000" w:rsidRPr="00000000">
        <w:rPr>
          <w:rtl w:val="0"/>
        </w:rPr>
      </w:r>
    </w:p>
    <w:tbl>
      <w:tblPr>
        <w:tblStyle w:val="Table4"/>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9"/>
        <w:gridCol w:w="5319"/>
        <w:tblGridChange w:id="0">
          <w:tblGrid>
            <w:gridCol w:w="5319"/>
            <w:gridCol w:w="53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200" w:line="276" w:lineRule="auto"/>
              <w:ind w:left="0" w:right="0" w:firstLine="0"/>
              <w:rPr>
                <w:i w:val="1"/>
                <w:iCs w:val="1"/>
                <w:color w:val="0000ff"/>
                <w:sz w:val="20"/>
                <w:szCs w:val="20"/>
              </w:rPr>
            </w:pPr>
            <w:r w:rsidDel="00000000" w:rsidR="00000000" w:rsidRPr="00000000">
              <w:rPr>
                <w:b w:val="1"/>
                <w:bCs w:val="1"/>
                <w:sz w:val="20"/>
                <w:szCs w:val="20"/>
                <w:rtl w:val="0"/>
              </w:rPr>
              <w:t xml:space="preserve">Primary Outcomes &amp; Accountabilities</w:t>
            </w:r>
            <w:r w:rsidDel="00000000" w:rsidR="00000000" w:rsidRPr="00000000">
              <w:rPr>
                <w:rtl w:val="0"/>
              </w:rPr>
            </w:r>
          </w:p>
          <w:p w:rsidR="00000000" w:rsidDel="00000000" w:rsidP="00000000" w:rsidRDefault="00000000" w:rsidRPr="00000000" w14:paraId="00000019">
            <w:pPr>
              <w:widowControl w:val="0"/>
              <w:spacing w:after="200" w:line="276" w:lineRule="auto"/>
              <w:ind w:left="0" w:right="0" w:firstLine="0"/>
              <w:rPr>
                <w:sz w:val="20"/>
                <w:szCs w:val="20"/>
              </w:rPr>
            </w:pPr>
            <w:r w:rsidDel="00000000" w:rsidR="00000000" w:rsidRPr="00000000">
              <w:rPr>
                <w:sz w:val="20"/>
                <w:szCs w:val="20"/>
                <w:rtl w:val="0"/>
              </w:rPr>
              <w:t xml:space="preserve">Being a brand ambassador who provides a consistently outstanding customer experience.</w:t>
            </w:r>
          </w:p>
          <w:p w:rsidR="00000000" w:rsidDel="00000000" w:rsidP="00000000" w:rsidRDefault="00000000" w:rsidRPr="00000000" w14:paraId="0000001A">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Operating the dishwasher, cleaning all pots, pans &amp; cutlery. </w:t>
            </w:r>
            <w:r w:rsidDel="00000000" w:rsidR="00000000" w:rsidRPr="00000000">
              <w:rPr>
                <w:rtl w:val="0"/>
              </w:rPr>
            </w:r>
          </w:p>
          <w:p w:rsidR="00000000" w:rsidDel="00000000" w:rsidP="00000000" w:rsidRDefault="00000000" w:rsidRPr="00000000" w14:paraId="0000001B">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Assisting with lunch and basic food prep. </w:t>
            </w:r>
            <w:r w:rsidDel="00000000" w:rsidR="00000000" w:rsidRPr="00000000">
              <w:rPr>
                <w:rtl w:val="0"/>
              </w:rPr>
            </w:r>
          </w:p>
          <w:p w:rsidR="00000000" w:rsidDel="00000000" w:rsidP="00000000" w:rsidRDefault="00000000" w:rsidRPr="00000000" w14:paraId="0000001C">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Chopping vegetables and preparing sandwiches.</w:t>
            </w:r>
            <w:r w:rsidDel="00000000" w:rsidR="00000000" w:rsidRPr="00000000">
              <w:rPr>
                <w:rtl w:val="0"/>
              </w:rPr>
            </w:r>
          </w:p>
          <w:p w:rsidR="00000000" w:rsidDel="00000000" w:rsidP="00000000" w:rsidRDefault="00000000" w:rsidRPr="00000000" w14:paraId="0000001D">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Understanding use of chemicals, food prep policies, and safe use of knives, food storage and basic cooking temperatures.</w:t>
            </w:r>
            <w:r w:rsidDel="00000000" w:rsidR="00000000" w:rsidRPr="00000000">
              <w:rPr>
                <w:rtl w:val="0"/>
              </w:rPr>
            </w:r>
          </w:p>
          <w:p w:rsidR="00000000" w:rsidDel="00000000" w:rsidP="00000000" w:rsidRDefault="00000000" w:rsidRPr="00000000" w14:paraId="0000001E">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Intensive clean down of the kitchen.</w:t>
            </w:r>
            <w:r w:rsidDel="00000000" w:rsidR="00000000" w:rsidRPr="00000000">
              <w:rPr>
                <w:rtl w:val="0"/>
              </w:rPr>
            </w:r>
          </w:p>
          <w:p w:rsidR="00000000" w:rsidDel="00000000" w:rsidP="00000000" w:rsidRDefault="00000000" w:rsidRPr="00000000" w14:paraId="0000001F">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Oven cleaning.</w:t>
            </w:r>
            <w:r w:rsidDel="00000000" w:rsidR="00000000" w:rsidRPr="00000000">
              <w:rPr>
                <w:rtl w:val="0"/>
              </w:rPr>
            </w:r>
          </w:p>
          <w:p w:rsidR="00000000" w:rsidDel="00000000" w:rsidP="00000000" w:rsidRDefault="00000000" w:rsidRPr="00000000" w14:paraId="00000020">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Correct storage and cleanliness of food – following the checklist of food standards.</w:t>
            </w:r>
            <w:r w:rsidDel="00000000" w:rsidR="00000000" w:rsidRPr="00000000">
              <w:rPr>
                <w:rtl w:val="0"/>
              </w:rPr>
            </w:r>
          </w:p>
          <w:p w:rsidR="00000000" w:rsidDel="00000000" w:rsidP="00000000" w:rsidRDefault="00000000" w:rsidRPr="00000000" w14:paraId="00000021">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Learning &amp; developing of skills in order to progress.</w:t>
            </w:r>
            <w:r w:rsidDel="00000000" w:rsidR="00000000" w:rsidRPr="00000000">
              <w:rPr>
                <w:rtl w:val="0"/>
              </w:rPr>
            </w:r>
          </w:p>
          <w:p w:rsidR="00000000" w:rsidDel="00000000" w:rsidP="00000000" w:rsidRDefault="00000000" w:rsidRPr="00000000" w14:paraId="00000022">
            <w:pPr>
              <w:numPr>
                <w:ilvl w:val="0"/>
                <w:numId w:val="5"/>
              </w:numPr>
              <w:ind w:left="720" w:right="0" w:hanging="360"/>
              <w:rPr>
                <w:rFonts w:ascii="Gill Sans" w:cs="Gill Sans" w:eastAsia="Gill Sans" w:hAnsi="Gill Sans"/>
              </w:rPr>
            </w:pPr>
            <w:r w:rsidDel="00000000" w:rsidR="00000000" w:rsidRPr="00000000">
              <w:rPr>
                <w:sz w:val="20"/>
                <w:szCs w:val="20"/>
                <w:rtl w:val="0"/>
              </w:rPr>
              <w:t xml:space="preserve">Correct use of PPE.</w:t>
            </w:r>
            <w:r w:rsidDel="00000000" w:rsidR="00000000" w:rsidRPr="00000000">
              <w:rPr>
                <w:rtl w:val="0"/>
              </w:rPr>
            </w:r>
          </w:p>
          <w:p w:rsidR="00000000" w:rsidDel="00000000" w:rsidP="00000000" w:rsidRDefault="00000000" w:rsidRPr="00000000" w14:paraId="00000023">
            <w:pPr>
              <w:numPr>
                <w:ilvl w:val="0"/>
                <w:numId w:val="5"/>
              </w:numPr>
              <w:ind w:left="720" w:right="0" w:hanging="360"/>
              <w:jc w:val="both"/>
              <w:rPr>
                <w:rFonts w:ascii="Gill Sans" w:cs="Gill Sans" w:eastAsia="Gill Sans" w:hAnsi="Gill Sans"/>
              </w:rPr>
            </w:pPr>
            <w:r w:rsidDel="00000000" w:rsidR="00000000" w:rsidRPr="00000000">
              <w:rPr>
                <w:sz w:val="20"/>
                <w:szCs w:val="20"/>
                <w:rtl w:val="0"/>
              </w:rPr>
              <w:t xml:space="preserve">Supporting the implementation of changes to ensure continuous innovations and improvements are made within the department.</w:t>
            </w:r>
            <w:r w:rsidDel="00000000" w:rsidR="00000000" w:rsidRPr="00000000">
              <w:rPr>
                <w:rtl w:val="0"/>
              </w:rPr>
            </w:r>
          </w:p>
          <w:p w:rsidR="00000000" w:rsidDel="00000000" w:rsidP="00000000" w:rsidRDefault="00000000" w:rsidRPr="00000000" w14:paraId="00000024">
            <w:pPr>
              <w:numPr>
                <w:ilvl w:val="0"/>
                <w:numId w:val="5"/>
              </w:numPr>
              <w:pBdr>
                <w:top w:color="000000" w:space="0" w:sz="0" w:val="none"/>
                <w:left w:color="000000" w:space="0" w:sz="0" w:val="none"/>
                <w:bottom w:color="000000" w:space="0" w:sz="0" w:val="none"/>
                <w:right w:color="000000" w:space="0" w:sz="0" w:val="none"/>
                <w:between w:color="000000" w:space="0" w:sz="0" w:val="none"/>
              </w:pBdr>
              <w:ind w:left="720" w:right="0" w:hanging="360"/>
              <w:rPr>
                <w:rFonts w:ascii="Gill Sans" w:cs="Gill Sans" w:eastAsia="Gill Sans" w:hAnsi="Gill Sans"/>
              </w:rPr>
            </w:pPr>
            <w:r w:rsidDel="00000000" w:rsidR="00000000" w:rsidRPr="00000000">
              <w:rPr>
                <w:sz w:val="20"/>
                <w:szCs w:val="20"/>
                <w:rtl w:val="0"/>
              </w:rPr>
              <w:t xml:space="preserve">Taking delivery of stock orders which arrive on the island by boat (this requires the ability to drive the hotel tractor) - Brownsea Castle only</w:t>
            </w:r>
            <w:r w:rsidDel="00000000" w:rsidR="00000000" w:rsidRPr="00000000">
              <w:rPr>
                <w:rtl w:val="0"/>
              </w:rPr>
            </w:r>
          </w:p>
          <w:p w:rsidR="00000000" w:rsidDel="00000000" w:rsidP="00000000" w:rsidRDefault="00000000" w:rsidRPr="00000000" w14:paraId="00000025">
            <w:pPr>
              <w:widowControl w:val="0"/>
              <w:numPr>
                <w:ilvl w:val="0"/>
                <w:numId w:val="5"/>
              </w:numPr>
              <w:spacing w:after="200" w:line="276" w:lineRule="auto"/>
              <w:ind w:left="720" w:right="0" w:hanging="360"/>
              <w:rPr>
                <w:rFonts w:ascii="Gill Sans" w:cs="Gill Sans" w:eastAsia="Gill Sans" w:hAnsi="Gill Sans"/>
              </w:rPr>
            </w:pPr>
            <w:r w:rsidDel="00000000" w:rsidR="00000000" w:rsidRPr="00000000">
              <w:rPr>
                <w:sz w:val="20"/>
                <w:szCs w:val="20"/>
                <w:highlight w:val="white"/>
                <w:rtl w:val="0"/>
              </w:rPr>
              <w:t xml:space="preserve">Act in accordance with the Partnership’s purpose and democratic principles, constructively participating in co-ownership, and demonstrating to customers and each other that it is a better way of doing business. Share your knowledge, experiences, ideas and opinion to improve the Partnership, speaking honestly and frequently.</w:t>
            </w:r>
            <w:r w:rsidDel="00000000" w:rsidR="00000000" w:rsidRPr="00000000">
              <w:rPr>
                <w:rtl w:val="0"/>
              </w:rPr>
            </w:r>
          </w:p>
          <w:p w:rsidR="00000000" w:rsidDel="00000000" w:rsidP="00000000" w:rsidRDefault="00000000" w:rsidRPr="00000000" w14:paraId="00000026">
            <w:pPr>
              <w:widowControl w:val="0"/>
              <w:numPr>
                <w:ilvl w:val="0"/>
                <w:numId w:val="5"/>
              </w:numPr>
              <w:shd w:fill="ffffff" w:val="clear"/>
              <w:spacing w:after="200" w:line="276" w:lineRule="auto"/>
              <w:ind w:left="720" w:right="0" w:hanging="360"/>
              <w:rPr>
                <w:rFonts w:ascii="Gill Sans" w:cs="Gill Sans" w:eastAsia="Gill Sans" w:hAnsi="Gill Sans"/>
              </w:rPr>
            </w:pPr>
            <w:r w:rsidDel="00000000" w:rsidR="00000000" w:rsidRPr="00000000">
              <w:rPr>
                <w:sz w:val="20"/>
                <w:szCs w:val="20"/>
                <w:rtl w:val="0"/>
              </w:rPr>
              <w:t xml:space="preserve">Invest in your personal and professional development to achieve your potential, by doing more, doing better, or doing differently. Continuously engage with and actively contribute to your Profession</w:t>
            </w:r>
            <w:r w:rsidDel="00000000" w:rsidR="00000000" w:rsidRPr="00000000">
              <w:rPr>
                <w:rtl w:val="0"/>
              </w:rPr>
            </w:r>
          </w:p>
          <w:p w:rsidR="00000000" w:rsidDel="00000000" w:rsidP="00000000" w:rsidRDefault="00000000" w:rsidRPr="00000000" w14:paraId="00000027">
            <w:pPr>
              <w:numPr>
                <w:ilvl w:val="0"/>
                <w:numId w:val="5"/>
              </w:numPr>
              <w:shd w:fill="ffffff" w:val="clear"/>
              <w:spacing w:after="200" w:line="276" w:lineRule="auto"/>
              <w:ind w:left="720" w:right="0" w:hanging="360"/>
              <w:rPr>
                <w:rFonts w:ascii="Gill Sans" w:cs="Gill Sans" w:eastAsia="Gill Sans" w:hAnsi="Gill Sans"/>
              </w:rPr>
            </w:pPr>
            <w:r w:rsidDel="00000000" w:rsidR="00000000" w:rsidRPr="00000000">
              <w:rPr>
                <w:sz w:val="20"/>
                <w:szCs w:val="20"/>
                <w:rtl w:val="0"/>
              </w:rPr>
              <w:t xml:space="preserve">Appreciate what different life experiences bring to the Partnership and the value this adds to unbiased and smarter decision making.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ind w:left="0" w:right="0" w:firstLine="0"/>
              <w:rPr>
                <w:sz w:val="20"/>
                <w:szCs w:val="20"/>
              </w:rPr>
            </w:pPr>
            <w:r w:rsidDel="00000000" w:rsidR="00000000" w:rsidRPr="00000000">
              <w:rPr>
                <w:b w:val="1"/>
                <w:bCs w:val="1"/>
                <w:sz w:val="20"/>
                <w:szCs w:val="20"/>
                <w:rtl w:val="0"/>
              </w:rPr>
              <w:t xml:space="preserve">Measures of success</w:t>
            </w:r>
            <w:r w:rsidDel="00000000" w:rsidR="00000000" w:rsidRPr="00000000">
              <w:rPr>
                <w:rtl w:val="0"/>
              </w:rPr>
            </w:r>
          </w:p>
          <w:p w:rsidR="00000000" w:rsidDel="00000000" w:rsidP="00000000" w:rsidRDefault="00000000" w:rsidRPr="00000000" w14:paraId="00000029">
            <w:pPr>
              <w:widowControl w:val="0"/>
              <w:ind w:left="0" w:right="0" w:firstLine="0"/>
              <w:rPr>
                <w:b w:val="1"/>
                <w:bCs w:val="1"/>
                <w:sz w:val="20"/>
                <w:szCs w:val="20"/>
              </w:rPr>
            </w:pPr>
            <w:r w:rsidDel="00000000" w:rsidR="00000000" w:rsidRPr="00000000">
              <w:rPr>
                <w:rtl w:val="0"/>
              </w:rPr>
            </w:r>
          </w:p>
          <w:p w:rsidR="00000000" w:rsidDel="00000000" w:rsidP="00000000" w:rsidRDefault="00000000" w:rsidRPr="00000000" w14:paraId="0000002A">
            <w:pPr>
              <w:numPr>
                <w:ilvl w:val="0"/>
                <w:numId w:val="4"/>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Compliance with Food Safety and Partnership procedure</w:t>
            </w:r>
          </w:p>
          <w:p w:rsidR="00000000" w:rsidDel="00000000" w:rsidP="00000000" w:rsidRDefault="00000000" w:rsidRPr="00000000" w14:paraId="0000002B">
            <w:pPr>
              <w:numPr>
                <w:ilvl w:val="0"/>
                <w:numId w:val="4"/>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Team and guest feedback on delivering the hotel food offer and agreed presentation standards.</w:t>
            </w:r>
          </w:p>
          <w:p w:rsidR="00000000" w:rsidDel="00000000" w:rsidP="00000000" w:rsidRDefault="00000000" w:rsidRPr="00000000" w14:paraId="0000002C">
            <w:pPr>
              <w:numPr>
                <w:ilvl w:val="0"/>
                <w:numId w:val="4"/>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Hotel inspection pass rate for quality and presentation of food.</w:t>
            </w:r>
          </w:p>
          <w:p w:rsidR="00000000" w:rsidDel="00000000" w:rsidP="00000000" w:rsidRDefault="00000000" w:rsidRPr="00000000" w14:paraId="0000002D">
            <w:pPr>
              <w:numPr>
                <w:ilvl w:val="0"/>
                <w:numId w:val="4"/>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Achieve the business standard for product knowledge and expertise. </w:t>
            </w:r>
          </w:p>
          <w:p w:rsidR="00000000" w:rsidDel="00000000" w:rsidP="00000000" w:rsidRDefault="00000000" w:rsidRPr="00000000" w14:paraId="0000002E">
            <w:pPr>
              <w:numPr>
                <w:ilvl w:val="0"/>
                <w:numId w:val="4"/>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Accuracy of deliveries against delivery notes to minimise loss.</w:t>
            </w:r>
          </w:p>
          <w:p w:rsidR="00000000" w:rsidDel="00000000" w:rsidP="00000000" w:rsidRDefault="00000000" w:rsidRPr="00000000" w14:paraId="0000002F">
            <w:pPr>
              <w:numPr>
                <w:ilvl w:val="0"/>
                <w:numId w:val="4"/>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Good stock rotation to minimise wastage.</w:t>
            </w:r>
          </w:p>
          <w:p w:rsidR="00000000" w:rsidDel="00000000" w:rsidP="00000000" w:rsidRDefault="00000000" w:rsidRPr="00000000" w14:paraId="00000030">
            <w:pPr>
              <w:widowControl w:val="0"/>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31">
      <w:pPr>
        <w:spacing w:after="0" w:line="276" w:lineRule="auto"/>
        <w:ind w:left="0" w:right="0" w:firstLine="0"/>
        <w:rPr>
          <w:b w:val="1"/>
          <w:bCs w:val="1"/>
          <w:sz w:val="2"/>
          <w:szCs w:val="2"/>
        </w:rPr>
      </w:pPr>
      <w:r w:rsidDel="00000000" w:rsidR="00000000" w:rsidRPr="00000000">
        <w:rPr>
          <w:rtl w:val="0"/>
        </w:rPr>
      </w:r>
    </w:p>
    <w:sdt>
      <w:sdtPr>
        <w:lock w:val="contentLocked"/>
        <w:id w:val="1818551788"/>
        <w:tag w:val="goog_rdk_0"/>
      </w:sdtPr>
      <w:sdtContent>
        <w:tbl>
          <w:tblPr>
            <w:tblStyle w:val="Table5"/>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9"/>
            <w:gridCol w:w="5319"/>
            <w:tblGridChange w:id="0">
              <w:tblGrid>
                <w:gridCol w:w="5319"/>
                <w:gridCol w:w="53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ind w:left="0" w:right="0" w:firstLine="0"/>
                  <w:rPr>
                    <w:b w:val="1"/>
                    <w:bCs w:val="1"/>
                    <w:sz w:val="20"/>
                    <w:szCs w:val="20"/>
                  </w:rPr>
                </w:pPr>
                <w:r w:rsidDel="00000000" w:rsidR="00000000" w:rsidRPr="00000000">
                  <w:rPr>
                    <w:b w:val="1"/>
                    <w:bCs w:val="1"/>
                    <w:sz w:val="20"/>
                    <w:szCs w:val="20"/>
                    <w:rtl w:val="0"/>
                  </w:rPr>
                  <w:t xml:space="preserve">Skills </w:t>
                </w:r>
              </w:p>
              <w:p w:rsidR="00000000" w:rsidDel="00000000" w:rsidP="00000000" w:rsidRDefault="00000000" w:rsidRPr="00000000" w14:paraId="00000033">
                <w:pPr>
                  <w:widowControl w:val="0"/>
                  <w:numPr>
                    <w:ilvl w:val="0"/>
                    <w:numId w:val="3"/>
                  </w:numPr>
                  <w:ind w:left="720" w:right="0" w:hanging="360"/>
                  <w:rPr>
                    <w:b w:val="1"/>
                    <w:bCs w:val="1"/>
                    <w:sz w:val="20"/>
                    <w:szCs w:val="20"/>
                  </w:rPr>
                </w:pPr>
                <w:r w:rsidDel="00000000" w:rsidR="00000000" w:rsidRPr="00000000">
                  <w:rPr>
                    <w:b w:val="1"/>
                    <w:bCs w:val="1"/>
                    <w:sz w:val="20"/>
                    <w:szCs w:val="20"/>
                    <w:rtl w:val="0"/>
                  </w:rPr>
                  <w:t xml:space="preserve">Communication and listening Skills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ind w:left="0" w:right="0" w:firstLine="0"/>
                  <w:rPr>
                    <w:sz w:val="20"/>
                    <w:szCs w:val="20"/>
                  </w:rPr>
                </w:pPr>
                <w:r w:rsidDel="00000000" w:rsidR="00000000" w:rsidRPr="00000000">
                  <w:rPr>
                    <w:sz w:val="20"/>
                    <w:szCs w:val="20"/>
                    <w:rtl w:val="0"/>
                  </w:rPr>
                  <w:t xml:space="preserve">Excellent communication skills to work well with the team. Active listening skills to take instruction &amp; feedback from senior members of the team.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numPr>
                    <w:ilvl w:val="0"/>
                    <w:numId w:val="6"/>
                  </w:numPr>
                  <w:ind w:left="720" w:right="0" w:hanging="360"/>
                  <w:rPr>
                    <w:b w:val="1"/>
                    <w:bCs w:val="1"/>
                    <w:sz w:val="20"/>
                    <w:szCs w:val="20"/>
                  </w:rPr>
                </w:pPr>
                <w:r w:rsidDel="00000000" w:rsidR="00000000" w:rsidRPr="00000000">
                  <w:rPr>
                    <w:b w:val="1"/>
                    <w:bCs w:val="1"/>
                    <w:sz w:val="20"/>
                    <w:szCs w:val="20"/>
                    <w:rtl w:val="0"/>
                  </w:rPr>
                  <w:t xml:space="preserve">Teamwork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ind w:left="0" w:right="0" w:firstLine="0"/>
                  <w:rPr>
                    <w:sz w:val="20"/>
                    <w:szCs w:val="20"/>
                  </w:rPr>
                </w:pPr>
                <w:r w:rsidDel="00000000" w:rsidR="00000000" w:rsidRPr="00000000">
                  <w:rPr>
                    <w:sz w:val="20"/>
                    <w:szCs w:val="20"/>
                    <w:rtl w:val="0"/>
                  </w:rPr>
                  <w:t xml:space="preserve">Active member of the team, ability to support other areas of the kitchen, sharing ideas, information and feedback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numPr>
                    <w:ilvl w:val="0"/>
                    <w:numId w:val="2"/>
                  </w:numPr>
                  <w:ind w:left="720" w:right="0" w:hanging="360"/>
                  <w:rPr>
                    <w:b w:val="1"/>
                    <w:bCs w:val="1"/>
                    <w:sz w:val="20"/>
                    <w:szCs w:val="20"/>
                  </w:rPr>
                </w:pPr>
                <w:r w:rsidDel="00000000" w:rsidR="00000000" w:rsidRPr="00000000">
                  <w:rPr>
                    <w:b w:val="1"/>
                    <w:bCs w:val="1"/>
                    <w:sz w:val="20"/>
                    <w:szCs w:val="20"/>
                    <w:rtl w:val="0"/>
                  </w:rPr>
                  <w:t xml:space="preserve">Flexibilty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ind w:left="0" w:right="0" w:firstLine="0"/>
                  <w:rPr>
                    <w:sz w:val="20"/>
                    <w:szCs w:val="20"/>
                  </w:rPr>
                </w:pPr>
                <w:r w:rsidDel="00000000" w:rsidR="00000000" w:rsidRPr="00000000">
                  <w:rPr>
                    <w:sz w:val="20"/>
                    <w:szCs w:val="20"/>
                    <w:rtl w:val="0"/>
                  </w:rPr>
                  <w:t xml:space="preserve">Flexible to adjust to the multiple needs of the role. Flexible to change shifts to support the operational needs of the business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numPr>
                    <w:ilvl w:val="0"/>
                    <w:numId w:val="1"/>
                  </w:numPr>
                  <w:ind w:left="720" w:right="0" w:hanging="360"/>
                  <w:rPr>
                    <w:b w:val="1"/>
                    <w:bCs w:val="1"/>
                    <w:sz w:val="20"/>
                    <w:szCs w:val="20"/>
                  </w:rPr>
                </w:pPr>
                <w:r w:rsidDel="00000000" w:rsidR="00000000" w:rsidRPr="00000000">
                  <w:rPr>
                    <w:b w:val="1"/>
                    <w:bCs w:val="1"/>
                    <w:sz w:val="20"/>
                    <w:szCs w:val="20"/>
                    <w:rtl w:val="0"/>
                  </w:rPr>
                  <w:t xml:space="preserve">Cleanliness &amp; organisation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ind w:left="0" w:right="0" w:firstLine="0"/>
                  <w:rPr>
                    <w:sz w:val="20"/>
                    <w:szCs w:val="20"/>
                  </w:rPr>
                </w:pPr>
                <w:r w:rsidDel="00000000" w:rsidR="00000000" w:rsidRPr="00000000">
                  <w:rPr>
                    <w:sz w:val="20"/>
                    <w:szCs w:val="20"/>
                    <w:rtl w:val="0"/>
                  </w:rPr>
                  <w:t xml:space="preserve">A good understanding of HACCP. Maintaining an immaculate working area inline with food production policy </w:t>
                </w:r>
              </w:p>
            </w:tc>
          </w:tr>
        </w:tbl>
      </w:sdtContent>
    </w:sdt>
    <w:p w:rsidR="00000000" w:rsidDel="00000000" w:rsidP="00000000" w:rsidRDefault="00000000" w:rsidRPr="00000000" w14:paraId="0000003B">
      <w:pPr>
        <w:spacing w:after="200" w:line="276" w:lineRule="auto"/>
        <w:ind w:left="0" w:right="0" w:firstLine="0"/>
        <w:rPr>
          <w:b w:val="1"/>
          <w:bCs w:val="1"/>
          <w:sz w:val="2"/>
          <w:szCs w:val="2"/>
        </w:rPr>
      </w:pPr>
      <w:r w:rsidDel="00000000" w:rsidR="00000000" w:rsidRPr="00000000">
        <w:rPr>
          <w:rtl w:val="0"/>
        </w:rPr>
      </w:r>
    </w:p>
    <w:tbl>
      <w:tblPr>
        <w:tblStyle w:val="Table6"/>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rHeight w:val="200" w:hRule="atLeast"/>
          <w:tblHeader w:val="0"/>
        </w:trPr>
        <w:tc>
          <w:tcPr>
            <w:gridSpan w:val="3"/>
          </w:tcPr>
          <w:p w:rsidR="00000000" w:rsidDel="00000000" w:rsidP="00000000" w:rsidRDefault="00000000" w:rsidRPr="00000000" w14:paraId="0000003C">
            <w:pPr>
              <w:spacing w:after="200" w:line="276" w:lineRule="auto"/>
              <w:ind w:left="0" w:right="0" w:firstLine="0"/>
              <w:rPr>
                <w:b w:val="1"/>
                <w:bCs w:val="1"/>
                <w:sz w:val="20"/>
                <w:szCs w:val="20"/>
              </w:rPr>
            </w:pPr>
            <w:r w:rsidDel="00000000" w:rsidR="00000000" w:rsidRPr="00000000">
              <w:rPr>
                <w:b w:val="1"/>
                <w:bCs w:val="1"/>
                <w:sz w:val="20"/>
                <w:szCs w:val="20"/>
                <w:rtl w:val="0"/>
              </w:rPr>
              <w:t xml:space="preserve">Qualifications &amp; Experience (where applicable) </w:t>
            </w:r>
          </w:p>
        </w:tc>
      </w:tr>
      <w:tr>
        <w:trPr>
          <w:cantSplit w:val="0"/>
          <w:trHeight w:val="200" w:hRule="atLeast"/>
          <w:tblHeader w:val="0"/>
        </w:trPr>
        <w:tc>
          <w:tcPr>
            <w:gridSpan w:val="3"/>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after="200" w:lineRule="auto"/>
              <w:ind w:left="0" w:right="0" w:firstLine="0"/>
              <w:rPr>
                <w:sz w:val="20"/>
                <w:szCs w:val="20"/>
              </w:rPr>
            </w:pPr>
            <w:r w:rsidDel="00000000" w:rsidR="00000000" w:rsidRPr="00000000">
              <w:rPr>
                <w:sz w:val="20"/>
                <w:szCs w:val="20"/>
                <w:rtl w:val="0"/>
              </w:rPr>
              <w:t xml:space="preserve">Essential: A keen interest in Food and food production</w:t>
            </w:r>
          </w:p>
        </w:tc>
      </w:tr>
      <w:tr>
        <w:trPr>
          <w:cantSplit w:val="0"/>
          <w:trHeight w:val="200" w:hRule="atLeast"/>
          <w:tblHeader w:val="0"/>
        </w:trPr>
        <w:tc>
          <w:tcPr>
            <w:gridSpan w:val="3"/>
          </w:tcPr>
          <w:p w:rsidR="00000000" w:rsidDel="00000000" w:rsidP="00000000" w:rsidRDefault="00000000" w:rsidRPr="00000000" w14:paraId="00000042">
            <w:pPr>
              <w:spacing w:after="200" w:lineRule="auto"/>
              <w:ind w:left="0" w:right="0" w:firstLine="0"/>
              <w:rPr>
                <w:sz w:val="20"/>
                <w:szCs w:val="20"/>
              </w:rPr>
            </w:pPr>
            <w:r w:rsidDel="00000000" w:rsidR="00000000" w:rsidRPr="00000000">
              <w:rPr>
                <w:sz w:val="20"/>
                <w:szCs w:val="20"/>
                <w:rtl w:val="0"/>
              </w:rPr>
              <w:t xml:space="preserve">Desirable: </w:t>
            </w:r>
            <w:r w:rsidDel="00000000" w:rsidR="00000000" w:rsidRPr="00000000">
              <w:rPr>
                <w:b w:val="1"/>
                <w:bCs w:val="1"/>
                <w:sz w:val="20"/>
                <w:szCs w:val="20"/>
                <w:rtl w:val="0"/>
              </w:rPr>
              <w:t xml:space="preserve"> </w:t>
            </w:r>
            <w:r w:rsidDel="00000000" w:rsidR="00000000" w:rsidRPr="00000000">
              <w:rPr>
                <w:sz w:val="20"/>
                <w:szCs w:val="20"/>
                <w:rtl w:val="0"/>
              </w:rPr>
              <w:t xml:space="preserve">Level 2 Food Safety,  Experience of working in a professional kitchen</w:t>
            </w:r>
          </w:p>
        </w:tc>
      </w:tr>
    </w:tbl>
    <w:p w:rsidR="00000000" w:rsidDel="00000000" w:rsidP="00000000" w:rsidRDefault="00000000" w:rsidRPr="00000000" w14:paraId="00000045">
      <w:pPr>
        <w:spacing w:after="200" w:line="276" w:lineRule="auto"/>
        <w:ind w:left="0" w:right="0" w:firstLine="0"/>
        <w:rPr>
          <w:b w:val="1"/>
          <w:bCs w:val="1"/>
          <w:sz w:val="2"/>
          <w:szCs w:val="2"/>
        </w:rPr>
      </w:pPr>
      <w:r w:rsidDel="00000000" w:rsidR="00000000" w:rsidRPr="00000000">
        <w:rPr>
          <w:rtl w:val="0"/>
        </w:rPr>
      </w:r>
    </w:p>
    <w:tbl>
      <w:tblPr>
        <w:tblStyle w:val="Table7"/>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blHeader w:val="0"/>
        </w:trPr>
        <w:tc>
          <w:tcPr/>
          <w:p w:rsidR="00000000" w:rsidDel="00000000" w:rsidP="00000000" w:rsidRDefault="00000000" w:rsidRPr="00000000" w14:paraId="00000046">
            <w:pPr>
              <w:spacing w:after="200" w:line="276" w:lineRule="auto"/>
              <w:ind w:left="0" w:right="0" w:firstLine="0"/>
              <w:rPr>
                <w:b w:val="1"/>
                <w:bCs w:val="1"/>
                <w:sz w:val="20"/>
                <w:szCs w:val="20"/>
              </w:rPr>
            </w:pPr>
            <w:r w:rsidDel="00000000" w:rsidR="00000000" w:rsidRPr="00000000">
              <w:rPr>
                <w:b w:val="1"/>
                <w:bCs w:val="1"/>
                <w:sz w:val="20"/>
                <w:szCs w:val="20"/>
                <w:rtl w:val="0"/>
              </w:rPr>
              <w:t xml:space="preserve">Version</w:t>
            </w:r>
          </w:p>
        </w:tc>
        <w:tc>
          <w:tcPr/>
          <w:p w:rsidR="00000000" w:rsidDel="00000000" w:rsidP="00000000" w:rsidRDefault="00000000" w:rsidRPr="00000000" w14:paraId="00000047">
            <w:pPr>
              <w:spacing w:after="200" w:line="276" w:lineRule="auto"/>
              <w:ind w:left="0" w:right="0" w:firstLine="0"/>
              <w:rPr>
                <w:b w:val="1"/>
                <w:bCs w:val="1"/>
                <w:sz w:val="20"/>
                <w:szCs w:val="20"/>
              </w:rPr>
            </w:pPr>
            <w:r w:rsidDel="00000000" w:rsidR="00000000" w:rsidRPr="00000000">
              <w:rPr>
                <w:b w:val="1"/>
                <w:bCs w:val="1"/>
                <w:sz w:val="20"/>
                <w:szCs w:val="20"/>
                <w:rtl w:val="0"/>
              </w:rPr>
              <w:t xml:space="preserve">Created/updated by</w:t>
            </w:r>
          </w:p>
        </w:tc>
        <w:tc>
          <w:tcPr/>
          <w:p w:rsidR="00000000" w:rsidDel="00000000" w:rsidP="00000000" w:rsidRDefault="00000000" w:rsidRPr="00000000" w14:paraId="00000048">
            <w:pPr>
              <w:spacing w:after="200" w:line="276" w:lineRule="auto"/>
              <w:ind w:left="0" w:right="0" w:firstLine="0"/>
              <w:rPr>
                <w:b w:val="1"/>
                <w:bCs w:val="1"/>
                <w:sz w:val="20"/>
                <w:szCs w:val="20"/>
              </w:rPr>
            </w:pPr>
            <w:r w:rsidDel="00000000" w:rsidR="00000000" w:rsidRPr="00000000">
              <w:rPr>
                <w:b w:val="1"/>
                <w:bCs w:val="1"/>
                <w:sz w:val="20"/>
                <w:szCs w:val="20"/>
                <w:rtl w:val="0"/>
              </w:rPr>
              <w:t xml:space="preserve">Date</w:t>
            </w:r>
          </w:p>
        </w:tc>
      </w:tr>
      <w:tr>
        <w:trPr>
          <w:cantSplit w:val="0"/>
          <w:tblHeader w:val="0"/>
        </w:trPr>
        <w:tc>
          <w:tcPr/>
          <w:p w:rsidR="00000000" w:rsidDel="00000000" w:rsidP="00000000" w:rsidRDefault="00000000" w:rsidRPr="00000000" w14:paraId="00000049">
            <w:pPr>
              <w:spacing w:after="200" w:lineRule="auto"/>
              <w:ind w:left="0" w:right="0" w:firstLine="0"/>
              <w:rPr>
                <w:i w:val="1"/>
                <w:iCs w:val="1"/>
                <w:sz w:val="20"/>
                <w:szCs w:val="20"/>
              </w:rPr>
            </w:pPr>
            <w:r w:rsidDel="00000000" w:rsidR="00000000" w:rsidRPr="00000000">
              <w:rPr>
                <w:i w:val="1"/>
                <w:iCs w:val="1"/>
                <w:sz w:val="20"/>
                <w:szCs w:val="20"/>
                <w:rtl w:val="0"/>
              </w:rPr>
              <w:t xml:space="preserve">2.0</w:t>
            </w:r>
          </w:p>
        </w:tc>
        <w:tc>
          <w:tcPr/>
          <w:p w:rsidR="00000000" w:rsidDel="00000000" w:rsidP="00000000" w:rsidRDefault="00000000" w:rsidRPr="00000000" w14:paraId="0000004A">
            <w:pPr>
              <w:spacing w:after="200" w:lineRule="auto"/>
              <w:ind w:left="0" w:right="0" w:firstLine="0"/>
              <w:rPr>
                <w:i w:val="1"/>
                <w:iCs w:val="1"/>
                <w:sz w:val="20"/>
                <w:szCs w:val="20"/>
              </w:rPr>
            </w:pPr>
            <w:r w:rsidDel="00000000" w:rsidR="00000000" w:rsidRPr="00000000">
              <w:rPr>
                <w:i w:val="1"/>
                <w:iCs w:val="1"/>
                <w:sz w:val="20"/>
                <w:szCs w:val="20"/>
                <w:rtl w:val="0"/>
              </w:rPr>
              <w:t xml:space="preserve">Hotels Recruitment Administrator </w:t>
            </w:r>
          </w:p>
        </w:tc>
        <w:tc>
          <w:tcPr/>
          <w:p w:rsidR="00000000" w:rsidDel="00000000" w:rsidP="00000000" w:rsidRDefault="00000000" w:rsidRPr="00000000" w14:paraId="0000004B">
            <w:pPr>
              <w:spacing w:after="200" w:lineRule="auto"/>
              <w:ind w:left="0" w:right="0" w:firstLine="0"/>
              <w:rPr>
                <w:i w:val="1"/>
                <w:iCs w:val="1"/>
                <w:sz w:val="20"/>
                <w:szCs w:val="20"/>
              </w:rPr>
            </w:pPr>
            <w:r w:rsidDel="00000000" w:rsidR="00000000" w:rsidRPr="00000000">
              <w:rPr>
                <w:i w:val="1"/>
                <w:iCs w:val="1"/>
                <w:sz w:val="20"/>
                <w:szCs w:val="20"/>
                <w:rtl w:val="0"/>
              </w:rPr>
              <w:t xml:space="preserve">27/03/2026</w:t>
            </w:r>
          </w:p>
        </w:tc>
      </w:tr>
    </w:tbl>
    <w:p w:rsidR="00000000" w:rsidDel="00000000" w:rsidP="00000000" w:rsidRDefault="00000000" w:rsidRPr="00000000" w14:paraId="0000004C">
      <w:pPr>
        <w:widowControl w:val="0"/>
        <w:ind w:left="0" w:right="0" w:firstLine="0"/>
        <w:rPr>
          <w:sz w:val="20"/>
          <w:szCs w:val="20"/>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566.9291338582677" w:top="566.9291338582677" w:left="702.992125984252"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ind w:right="-851.929133858268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4E">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4F">
    <w:pPr>
      <w:spacing w:before="20" w:lineRule="auto"/>
      <w:ind w:left="0" w:right="-40.8661417322827" w:firstLine="0"/>
      <w:rPr>
        <w:sz w:val="20"/>
        <w:szCs w:val="20"/>
      </w:rPr>
    </w:pPr>
    <w:r w:rsidDel="00000000" w:rsidR="00000000" w:rsidRPr="00000000">
      <w:rPr>
        <w:sz w:val="20"/>
        <w:szCs w:val="20"/>
      </w:rPr>
      <w:drawing>
        <wp:inline distB="114300" distT="114300" distL="114300" distR="114300">
          <wp:extent cx="3921347" cy="4680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1347" cy="4680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before="20" w:lineRule="auto"/>
      <w:ind w:left="0" w:right="-40.8661417322827" w:firstLine="0"/>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_GB"/>
      </w:rPr>
    </w:rPrDefault>
    <w:pPrDefault>
      <w:pPr>
        <w:ind w:left="-285" w:right="-87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color w:val="5ca094"/>
    </w:rPr>
  </w:style>
  <w:style w:type="paragraph" w:styleId="Heading2">
    <w:name w:val="heading 2"/>
    <w:basedOn w:val="Normal"/>
    <w:next w:val="Normal"/>
    <w:pPr>
      <w:keepNext w:val="1"/>
      <w:keepLines w:val="1"/>
      <w:pageBreakBefore w:val="0"/>
      <w:spacing w:after="0" w:before="40" w:line="240" w:lineRule="auto"/>
    </w:pPr>
    <w:rPr>
      <w:rFonts w:ascii="Calibri" w:cs="Calibri" w:eastAsia="Calibri" w:hAnsi="Calibri"/>
      <w:b w:val="0"/>
      <w:bCs w:val="0"/>
      <w:color w:val="2e74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before="240" w:lineRule="auto"/>
    </w:pPr>
    <w:rPr>
      <w:color w:val="e66454"/>
      <w:sz w:val="36"/>
      <w:szCs w:val="3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Pr>
    <w:rPr>
      <w:b w:val="1"/>
      <w:color w:val="5ca094"/>
    </w:rPr>
  </w:style>
  <w:style w:type="paragraph" w:styleId="Heading2">
    <w:name w:val="heading 2"/>
    <w:basedOn w:val="Normal"/>
    <w:next w:val="Normal"/>
    <w:pPr>
      <w:keepNext w:val="1"/>
      <w:keepLines w:val="1"/>
      <w:pageBreakBefore w:val="0"/>
      <w:spacing w:after="0" w:before="40" w:line="240" w:lineRule="auto"/>
    </w:pPr>
    <w:rPr>
      <w:rFonts w:ascii="Calibri" w:cs="Calibri" w:eastAsia="Calibri" w:hAnsi="Calibri"/>
      <w:b w:val="0"/>
      <w:color w:val="2e74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before="240" w:lineRule="auto"/>
    </w:pPr>
    <w:rPr>
      <w:color w:val="e66454"/>
      <w:sz w:val="36"/>
      <w:szCs w:val="3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Pr>
    <w:rPr>
      <w:b w:val="1"/>
      <w:color w:val="5ca094"/>
    </w:rPr>
  </w:style>
  <w:style w:type="paragraph" w:styleId="Heading2">
    <w:name w:val="heading 2"/>
    <w:basedOn w:val="Normal"/>
    <w:next w:val="Normal"/>
    <w:pPr>
      <w:keepNext w:val="1"/>
      <w:keepLines w:val="1"/>
      <w:pageBreakBefore w:val="0"/>
      <w:spacing w:after="0" w:before="40" w:line="240" w:lineRule="auto"/>
    </w:pPr>
    <w:rPr>
      <w:rFonts w:ascii="Calibri" w:cs="Calibri" w:eastAsia="Calibri" w:hAnsi="Calibri"/>
      <w:b w:val="0"/>
      <w:color w:val="2e74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before="240" w:lineRule="auto"/>
    </w:pPr>
    <w:rPr>
      <w:color w:val="e66454"/>
      <w:sz w:val="36"/>
      <w:szCs w:val="36"/>
    </w:rPr>
  </w:style>
  <w:style w:type="paragraph" w:styleId="Subtitle">
    <w:name w:val="Subtitle"/>
    <w:basedOn w:val="Normal"/>
    <w:next w:val="Normal"/>
    <w:pPr>
      <w:keepNext w:val="1"/>
      <w:keepLines w:val="1"/>
      <w:pageBreakBefore w:val="0"/>
      <w:spacing w:after="160" w:before="0" w:line="240" w:lineRule="auto"/>
    </w:pPr>
    <w:rPr>
      <w:rFonts w:ascii="Calibri" w:cs="Calibri" w:eastAsia="Calibri" w:hAnsi="Calibri"/>
      <w:b w:val="0"/>
      <w:i w:val="1"/>
      <w:color w:val="5a5a5a"/>
      <w:sz w:val="22"/>
      <w:szCs w:val="22"/>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160" w:before="0" w:line="240" w:lineRule="auto"/>
    </w:pPr>
    <w:rPr>
      <w:rFonts w:ascii="Calibri" w:cs="Calibri" w:eastAsia="Calibri" w:hAnsi="Calibri"/>
      <w:b w:val="0"/>
      <w:i w:val="1"/>
      <w:color w:val="5a5a5a"/>
      <w:sz w:val="22"/>
      <w:szCs w:val="22"/>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160" w:before="0" w:line="240" w:lineRule="auto"/>
    </w:pPr>
    <w:rPr>
      <w:rFonts w:ascii="Calibri" w:cs="Calibri" w:eastAsia="Calibri" w:hAnsi="Calibri"/>
      <w:b w:val="0"/>
      <w:bCs w:val="0"/>
      <w:i w:val="1"/>
      <w:iCs w:val="1"/>
      <w:color w:val="5a5a5a"/>
      <w:sz w:val="22"/>
      <w:szCs w:val="22"/>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fwf4j7plyqw/BudIrVTDo9w8bA==">CgMxLjAaHwoBMBIaChgICVIUChJ0YWJsZS4yZWR5OHBrenFrd3oyCGguZ2pkZ3hzOAByITF1UmF1VGczV3FuWVdYSGFOelRKNmlhZEY3RnRPV3A3VQ==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